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E4" w:rsidRPr="00177150" w:rsidRDefault="004E7319" w:rsidP="004E7319">
      <w:pPr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177150">
        <w:rPr>
          <w:rFonts w:ascii="Calibri" w:hAnsi="Calibri"/>
          <w:b/>
          <w:sz w:val="24"/>
        </w:rPr>
        <w:t>2017 Brookdale Teal Pumpkin Project Map</w:t>
      </w:r>
    </w:p>
    <w:p w:rsidR="004E7319" w:rsidRPr="00386CEF" w:rsidRDefault="004E7319" w:rsidP="004E7319">
      <w:pPr>
        <w:jc w:val="center"/>
        <w:rPr>
          <w:rFonts w:ascii="Calibri" w:hAnsi="Calibri"/>
          <w:b/>
          <w:bCs/>
          <w:color w:val="000000"/>
          <w:sz w:val="19"/>
          <w:szCs w:val="19"/>
          <w:shd w:val="clear" w:color="auto" w:fill="FFFFFF"/>
        </w:rPr>
      </w:pPr>
      <w:hyperlink r:id="rId4" w:tgtFrame="_blank" w:history="1">
        <w:proofErr w:type="gramStart"/>
        <w:r w:rsidRPr="00386CEF">
          <w:rPr>
            <w:rStyle w:val="Hyperlink"/>
            <w:rFonts w:ascii="Calibri" w:hAnsi="Calibri"/>
            <w:b/>
            <w:bCs/>
            <w:color w:val="1155CC"/>
            <w:sz w:val="19"/>
            <w:szCs w:val="19"/>
            <w:shd w:val="clear" w:color="auto" w:fill="FFFFFF"/>
          </w:rPr>
          <w:t>t</w:t>
        </w:r>
        <w:proofErr w:type="gramEnd"/>
      </w:hyperlink>
      <w:hyperlink r:id="rId5" w:tgtFrame="_blank" w:history="1">
        <w:r w:rsidRPr="00386CEF">
          <w:rPr>
            <w:rStyle w:val="Hyperlink"/>
            <w:rFonts w:ascii="Calibri" w:hAnsi="Calibri"/>
            <w:b/>
            <w:bCs/>
            <w:color w:val="1155CC"/>
            <w:sz w:val="19"/>
            <w:szCs w:val="19"/>
            <w:shd w:val="clear" w:color="auto" w:fill="FFFFFF"/>
          </w:rPr>
          <w:t>inyurl.com/brookdaletpp2017</w:t>
        </w:r>
      </w:hyperlink>
      <w:r w:rsidRPr="00386CEF">
        <w:rPr>
          <w:rFonts w:ascii="Calibri" w:hAnsi="Calibri"/>
          <w:b/>
          <w:bCs/>
          <w:color w:val="000000"/>
          <w:sz w:val="19"/>
          <w:szCs w:val="19"/>
          <w:shd w:val="clear" w:color="auto" w:fill="FFFFFF"/>
        </w:rPr>
        <w:br/>
      </w:r>
    </w:p>
    <w:p w:rsidR="004E7319" w:rsidRPr="00386CEF" w:rsidRDefault="00F223D8" w:rsidP="004E7319">
      <w:pPr>
        <w:jc w:val="center"/>
        <w:rPr>
          <w:rFonts w:ascii="Calibri" w:hAnsi="Calibri"/>
        </w:rPr>
      </w:pPr>
      <w:r w:rsidRPr="00386CEF">
        <w:rPr>
          <w:rFonts w:ascii="Calibri" w:hAnsi="Calibri"/>
          <w:noProof/>
        </w:rPr>
        <w:lastRenderedPageBreak/>
        <w:drawing>
          <wp:inline distT="0" distB="0" distL="0" distR="0">
            <wp:extent cx="5943600" cy="791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C8" w:rsidRPr="00386CEF" w:rsidRDefault="002366C8">
      <w:pPr>
        <w:rPr>
          <w:rFonts w:ascii="Calibri" w:hAnsi="Calibri"/>
        </w:rPr>
      </w:pPr>
      <w:r w:rsidRPr="00386CEF">
        <w:rPr>
          <w:rFonts w:ascii="Calibri" w:hAnsi="Calibri"/>
        </w:rPr>
        <w:lastRenderedPageBreak/>
        <w:br w:type="page"/>
      </w:r>
    </w:p>
    <w:p w:rsidR="002366C8" w:rsidRPr="00386CEF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 w:val="19"/>
          <w:szCs w:val="19"/>
        </w:rPr>
        <w:lastRenderedPageBreak/>
        <w:br/>
      </w:r>
    </w:p>
    <w:p w:rsidR="002366C8" w:rsidRPr="00386CEF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386CE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The following Brookdale homes will be offering </w:t>
      </w:r>
    </w:p>
    <w:p w:rsidR="002366C8" w:rsidRPr="00386CEF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386CE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allergy-safe toys/treats for Trick-or-Treaters this year.  </w:t>
      </w:r>
    </w:p>
    <w:p w:rsidR="002366C8" w:rsidRPr="00AA0CC4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AA0CC4">
        <w:rPr>
          <w:rFonts w:ascii="Calibri" w:eastAsia="Times New Roman" w:hAnsi="Calibri" w:cs="Times New Roman"/>
          <w:color w:val="000000" w:themeColor="text1"/>
          <w:sz w:val="24"/>
          <w:szCs w:val="24"/>
        </w:rPr>
        <w:t>For the most current list, visit tinyurl.com/brookdaletpp2017</w:t>
      </w:r>
    </w:p>
    <w:p w:rsidR="002366C8" w:rsidRPr="00386CEF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AA0CC4">
        <w:rPr>
          <w:rFonts w:ascii="Calibri" w:eastAsia="Times New Roman" w:hAnsi="Calibri" w:cs="Times New Roman"/>
          <w:color w:val="000000" w:themeColor="text1"/>
          <w:szCs w:val="24"/>
        </w:rPr>
        <w:t>1</w:t>
      </w: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613 Abby Dr.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1624 Abby Dr.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1539 Abbotsford Dr.</w:t>
      </w:r>
    </w:p>
    <w:p w:rsidR="002366C8" w:rsidRPr="00AA0CC4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1542 Abbotsford Dr.</w:t>
      </w:r>
    </w:p>
    <w:p w:rsidR="00386CEF" w:rsidRPr="002366C8" w:rsidRDefault="00386CEF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AA0CC4">
        <w:rPr>
          <w:rFonts w:ascii="Calibri" w:eastAsia="Times New Roman" w:hAnsi="Calibri" w:cs="Times New Roman"/>
          <w:color w:val="000000" w:themeColor="text1"/>
          <w:szCs w:val="24"/>
        </w:rPr>
        <w:t xml:space="preserve">1556 Abbotsford Dr. 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1568 Abbotsford Dr.</w:t>
      </w:r>
      <w:r w:rsidRPr="002366C8">
        <w:rPr>
          <w:rFonts w:ascii="Calibri" w:eastAsia="Times New Roman" w:hAnsi="Calibri" w:cs="Times New Roman"/>
          <w:color w:val="000000" w:themeColor="text1"/>
          <w:szCs w:val="24"/>
        </w:rPr>
        <w:br/>
        <w:t xml:space="preserve">1608 </w:t>
      </w:r>
      <w:proofErr w:type="spellStart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>Albermarie</w:t>
      </w:r>
      <w:proofErr w:type="spellEnd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933 Bainbridge Dr.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1040 Bainbridge Dr.</w:t>
      </w:r>
      <w:r w:rsidRPr="002366C8">
        <w:rPr>
          <w:rFonts w:ascii="Calibri" w:eastAsia="Times New Roman" w:hAnsi="Calibri" w:cs="Times New Roman"/>
          <w:color w:val="000000" w:themeColor="text1"/>
          <w:szCs w:val="24"/>
        </w:rPr>
        <w:br/>
        <w:t xml:space="preserve">863 </w:t>
      </w:r>
      <w:proofErr w:type="spellStart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>Balton</w:t>
      </w:r>
      <w:proofErr w:type="spellEnd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1551 Brookdale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1756 Brookdale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1764 Brookdale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1788 Brookdale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1807 Brookdale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1507 Colfax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1614 Colfax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1598 Derby Ct.</w:t>
      </w:r>
      <w:r w:rsidRPr="002366C8">
        <w:rPr>
          <w:rFonts w:ascii="Calibri" w:eastAsia="Times New Roman" w:hAnsi="Calibri" w:cs="Times New Roman"/>
          <w:color w:val="000000" w:themeColor="text1"/>
          <w:szCs w:val="24"/>
        </w:rPr>
        <w:br/>
        <w:t xml:space="preserve">1434 </w:t>
      </w:r>
      <w:proofErr w:type="spellStart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>Foxhill</w:t>
      </w:r>
      <w:proofErr w:type="spellEnd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1516 </w:t>
      </w:r>
      <w:proofErr w:type="spellStart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>Foxhill</w:t>
      </w:r>
      <w:proofErr w:type="spellEnd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lastRenderedPageBreak/>
        <w:t xml:space="preserve">1602 </w:t>
      </w:r>
      <w:proofErr w:type="spellStart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>Hinterlong</w:t>
      </w:r>
      <w:proofErr w:type="spellEnd"/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 Ln.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904 Manchester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1036 Manchester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1037 Manchester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1105 Manchester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1116 Manchester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1836 Paddington Ave.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1864 Paddington Ave.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1748 Paxton Dr.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1112 </w:t>
      </w:r>
      <w:r w:rsidR="003B5E42" w:rsidRPr="002366C8">
        <w:rPr>
          <w:rFonts w:ascii="Calibri" w:eastAsia="Times New Roman" w:hAnsi="Calibri" w:cs="Times New Roman"/>
          <w:color w:val="000000" w:themeColor="text1"/>
          <w:szCs w:val="24"/>
        </w:rPr>
        <w:t>Piccadilly</w:t>
      </w:r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 Cir.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1132 </w:t>
      </w:r>
      <w:r w:rsidR="003B5E42" w:rsidRPr="002366C8">
        <w:rPr>
          <w:rFonts w:ascii="Calibri" w:eastAsia="Times New Roman" w:hAnsi="Calibri" w:cs="Times New Roman"/>
          <w:color w:val="000000" w:themeColor="text1"/>
          <w:szCs w:val="24"/>
        </w:rPr>
        <w:t>Piccadilly</w:t>
      </w:r>
      <w:r w:rsidRPr="002366C8">
        <w:rPr>
          <w:rFonts w:ascii="Calibri" w:eastAsia="Times New Roman" w:hAnsi="Calibri" w:cs="Times New Roman"/>
          <w:color w:val="000000" w:themeColor="text1"/>
          <w:szCs w:val="24"/>
        </w:rPr>
        <w:t xml:space="preserve"> Cir.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1528 Preston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1709 Prince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1108 Queens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1195 Redfield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1211 Redfield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1227 Redfield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1231 Redfield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AA0CC4">
        <w:rPr>
          <w:rFonts w:ascii="Calibri" w:eastAsia="Times New Roman" w:hAnsi="Calibri" w:cs="Times New Roman"/>
          <w:color w:val="000000" w:themeColor="text1"/>
          <w:szCs w:val="24"/>
        </w:rPr>
        <w:t>1240 Redfield Rd.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919 Stonehenge Ct.</w:t>
      </w:r>
    </w:p>
    <w:p w:rsidR="002366C8" w:rsidRPr="002366C8" w:rsidRDefault="002366C8" w:rsidP="002366C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</w:rPr>
      </w:pPr>
      <w:r w:rsidRPr="002366C8">
        <w:rPr>
          <w:rFonts w:ascii="Calibri" w:eastAsia="Times New Roman" w:hAnsi="Calibri" w:cs="Times New Roman"/>
          <w:color w:val="000000" w:themeColor="text1"/>
          <w:szCs w:val="24"/>
        </w:rPr>
        <w:t>1611 Terri Cir.  </w:t>
      </w:r>
      <w:r w:rsidRPr="002366C8">
        <w:rPr>
          <w:rFonts w:ascii="Calibri" w:eastAsia="Times New Roman" w:hAnsi="Calibri" w:cs="Times New Roman"/>
          <w:color w:val="000000" w:themeColor="text1"/>
          <w:szCs w:val="24"/>
        </w:rPr>
        <w:br/>
        <w:t>1624 Westminster Dr.  </w:t>
      </w:r>
      <w:r w:rsidRPr="00AA0CC4">
        <w:rPr>
          <w:rFonts w:ascii="Calibri" w:eastAsia="Times New Roman" w:hAnsi="Calibri" w:cs="Times New Roman"/>
          <w:noProof/>
          <w:color w:val="000000" w:themeColor="text1"/>
          <w:szCs w:val="24"/>
        </w:rPr>
        <w:drawing>
          <wp:inline distT="0" distB="0" distL="0" distR="0">
            <wp:extent cx="9525" cy="9525"/>
            <wp:effectExtent l="0" t="0" r="0" b="0"/>
            <wp:docPr id="4" name="Picture 4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C8" w:rsidRPr="002366C8" w:rsidRDefault="002366C8" w:rsidP="002366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 w:themeColor="text1"/>
          <w:szCs w:val="24"/>
        </w:rPr>
      </w:pPr>
      <w:r w:rsidRPr="002366C8">
        <w:rPr>
          <w:rFonts w:ascii="Calibri" w:eastAsia="Times New Roman" w:hAnsi="Calibri" w:cs="Arial"/>
          <w:color w:val="000000" w:themeColor="text1"/>
          <w:szCs w:val="24"/>
        </w:rPr>
        <w:t>1592 Whitley Rd.</w:t>
      </w:r>
      <w:r w:rsidRPr="002366C8">
        <w:rPr>
          <w:rFonts w:ascii="Calibri" w:eastAsia="Times New Roman" w:hAnsi="Calibri" w:cs="Arial"/>
          <w:color w:val="000000" w:themeColor="text1"/>
          <w:szCs w:val="24"/>
        </w:rPr>
        <w:br/>
        <w:t>1609 Whitley Rd.</w:t>
      </w:r>
    </w:p>
    <w:p w:rsidR="002366C8" w:rsidRPr="00386CEF" w:rsidRDefault="002366C8" w:rsidP="004E7319">
      <w:pPr>
        <w:jc w:val="center"/>
        <w:rPr>
          <w:rFonts w:ascii="Calibri" w:hAnsi="Calibri"/>
        </w:rPr>
      </w:pPr>
    </w:p>
    <w:sectPr w:rsidR="002366C8" w:rsidRPr="00386CEF" w:rsidSect="00F223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19"/>
    <w:rsid w:val="00130610"/>
    <w:rsid w:val="00177150"/>
    <w:rsid w:val="00222188"/>
    <w:rsid w:val="002366C8"/>
    <w:rsid w:val="00386CEF"/>
    <w:rsid w:val="003B5E42"/>
    <w:rsid w:val="00474DB9"/>
    <w:rsid w:val="00494CAA"/>
    <w:rsid w:val="004E7319"/>
    <w:rsid w:val="009B3819"/>
    <w:rsid w:val="00AA0CC4"/>
    <w:rsid w:val="00B63A9D"/>
    <w:rsid w:val="00F2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7E60F-FA3D-4D9B-A7E6-868CCAAA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319"/>
    <w:rPr>
      <w:color w:val="0000FF"/>
      <w:u w:val="single"/>
    </w:rPr>
  </w:style>
  <w:style w:type="character" w:customStyle="1" w:styleId="gmail-m8255216845976922021gmail-m-8196029557284996244gmail-m-1443347802164491612gmail-m-6749436153771246657gmail-m-6680131231283622711gmail-m-3938163258160244847gmail-m4283331115065468922gmail-m3456460718644179122gmail-m5541605261869906371gmail">
    <w:name w:val="gmail-m_8255216845976922021gmail-m_-8196029557284996244gmail-m_-1443347802164491612gmail-m_-6749436153771246657gmail-m_-6680131231283622711gmail-m_-3938163258160244847gmail-m_4283331115065468922gmail-m_3456460718644179122gmail-m_5541605261869906371gmail"/>
    <w:basedOn w:val="DefaultParagraphFont"/>
    <w:rsid w:val="0023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yurl.com/brookdaletpp2017" TargetMode="External"/><Relationship Id="rId4" Type="http://schemas.openxmlformats.org/officeDocument/2006/relationships/hyperlink" Target="http://tinyurl.com/2017BrookdaleTP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Secrist</dc:creator>
  <cp:keywords/>
  <dc:description/>
  <cp:lastModifiedBy>Howicz, Mary</cp:lastModifiedBy>
  <cp:revision>2</cp:revision>
  <dcterms:created xsi:type="dcterms:W3CDTF">2017-10-28T17:05:00Z</dcterms:created>
  <dcterms:modified xsi:type="dcterms:W3CDTF">2017-10-28T17:05:00Z</dcterms:modified>
</cp:coreProperties>
</file>